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2020年度重庆市文艺创作项目资助工作</w:t>
      </w:r>
    </w:p>
    <w:bookmarkEnd w:id="0"/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音乐类具体申报条件</w:t>
      </w:r>
    </w:p>
    <w:p>
      <w:pPr>
        <w:adjustRightInd w:val="0"/>
        <w:snapToGrid w:val="0"/>
        <w:spacing w:line="579" w:lineRule="exact"/>
        <w:ind w:firstLine="630"/>
        <w:rPr>
          <w:rFonts w:hint="eastAsia" w:eastAsia="方正黑体_GBK"/>
          <w:sz w:val="36"/>
          <w:szCs w:val="36"/>
        </w:rPr>
      </w:pPr>
    </w:p>
    <w:p>
      <w:pPr>
        <w:adjustRightInd w:val="0"/>
        <w:snapToGrid w:val="0"/>
        <w:spacing w:line="579" w:lineRule="exact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 xml:space="preserve">    一、申报条件</w:t>
      </w:r>
    </w:p>
    <w:p>
      <w:pPr>
        <w:adjustRightInd w:val="0"/>
        <w:snapToGrid w:val="0"/>
        <w:spacing w:line="579" w:lineRule="exact"/>
        <w:ind w:firstLine="705" w:firstLineChars="196"/>
        <w:rPr>
          <w:rFonts w:hint="eastAsia" w:ascii="方正仿宋_GBK" w:eastAsia="方正仿宋_GBK"/>
          <w:b/>
          <w:bCs/>
          <w:kern w:val="0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申报音乐类资助项目应为歌曲类和器乐类音乐创作项目。申报项目应是在</w:t>
      </w:r>
      <w:r>
        <w:rPr>
          <w:rFonts w:hint="eastAsia" w:ascii="方正仿宋_GBK" w:eastAsia="方正仿宋_GBK"/>
          <w:kern w:val="0"/>
          <w:sz w:val="36"/>
          <w:szCs w:val="36"/>
        </w:rPr>
        <w:t>申报时已完成曲谱的作品或已经发表出版播出，同时正式发表出版播出时间距申报时间不超过两年的作品。</w:t>
      </w:r>
    </w:p>
    <w:p>
      <w:pPr>
        <w:adjustRightInd w:val="0"/>
        <w:snapToGrid w:val="0"/>
        <w:spacing w:line="579" w:lineRule="exact"/>
        <w:rPr>
          <w:rFonts w:hint="eastAsia" w:eastAsia="方正仿宋_GBK"/>
          <w:sz w:val="36"/>
          <w:szCs w:val="36"/>
        </w:rPr>
      </w:pPr>
      <w:r>
        <w:rPr>
          <w:rFonts w:hint="eastAsia" w:eastAsia="方正仿宋_GBK"/>
          <w:sz w:val="36"/>
          <w:szCs w:val="36"/>
        </w:rPr>
        <w:t xml:space="preserve">    申报主体应同时具备以下两个条件：</w:t>
      </w:r>
    </w:p>
    <w:p>
      <w:pPr>
        <w:adjustRightInd w:val="0"/>
        <w:snapToGrid w:val="0"/>
        <w:spacing w:line="579" w:lineRule="exact"/>
        <w:rPr>
          <w:rFonts w:hint="eastAsia" w:ascii="方正仿宋_GBK" w:eastAsia="方正仿宋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 xml:space="preserve">    1.</w:t>
      </w:r>
      <w:r>
        <w:rPr>
          <w:rFonts w:hint="eastAsia" w:eastAsia="方正仿宋_GBK"/>
          <w:sz w:val="36"/>
          <w:szCs w:val="36"/>
        </w:rPr>
        <w:t>申请单位（个人）必须是项目及作品权益所有者，具有较强的创</w:t>
      </w:r>
      <w:r>
        <w:rPr>
          <w:rFonts w:hint="eastAsia" w:ascii="方正仿宋_GBK" w:eastAsia="方正仿宋_GBK"/>
          <w:sz w:val="36"/>
          <w:szCs w:val="36"/>
        </w:rPr>
        <w:t>作实力和完备的创作计划，具备完成创作所需的基本条件。</w:t>
      </w:r>
    </w:p>
    <w:p>
      <w:pPr>
        <w:adjustRightInd w:val="0"/>
        <w:snapToGrid w:val="0"/>
        <w:spacing w:line="579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.</w:t>
      </w:r>
      <w:r>
        <w:rPr>
          <w:rFonts w:hint="eastAsia" w:ascii="方正仿宋_GBK" w:eastAsia="方正仿宋_GBK" w:cs="方正仿宋_GBK"/>
          <w:sz w:val="36"/>
          <w:szCs w:val="36"/>
        </w:rPr>
        <w:t>由多家单位或个人参与合作的项目，须经各参与单位或个人同意，再由主要创作主体申报，</w:t>
      </w:r>
      <w:r>
        <w:rPr>
          <w:rFonts w:hint="eastAsia" w:eastAsia="方正仿宋_GBK"/>
          <w:sz w:val="36"/>
          <w:szCs w:val="36"/>
        </w:rPr>
        <w:t>并提交具有参评资格的相关证明材料。</w:t>
      </w:r>
    </w:p>
    <w:p>
      <w:pPr>
        <w:adjustRightInd w:val="0"/>
        <w:snapToGrid w:val="0"/>
        <w:spacing w:line="579" w:lineRule="exact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 xml:space="preserve">    二、提交资料</w:t>
      </w:r>
    </w:p>
    <w:p>
      <w:pPr>
        <w:adjustRightInd w:val="0"/>
        <w:snapToGrid w:val="0"/>
        <w:spacing w:line="579" w:lineRule="exact"/>
        <w:ind w:firstLine="705" w:firstLineChars="196"/>
        <w:rPr>
          <w:rFonts w:eastAsia="方正仿宋_GBK"/>
          <w:sz w:val="36"/>
          <w:szCs w:val="36"/>
        </w:rPr>
      </w:pPr>
      <w:r>
        <w:rPr>
          <w:rFonts w:eastAsia="方正仿宋_GBK"/>
          <w:sz w:val="36"/>
          <w:szCs w:val="36"/>
        </w:rPr>
        <w:t>1</w:t>
      </w:r>
      <w:r>
        <w:rPr>
          <w:rFonts w:hint="eastAsia" w:eastAsia="方正仿宋_GBK"/>
          <w:sz w:val="36"/>
          <w:szCs w:val="36"/>
        </w:rPr>
        <w:t>.</w:t>
      </w:r>
      <w:r>
        <w:rPr>
          <w:rFonts w:eastAsia="方正仿宋_GBK"/>
          <w:sz w:val="36"/>
          <w:szCs w:val="36"/>
        </w:rPr>
        <w:t>申报者身份证明材料，如身份证、经年检合格的企业营业执照或社团登记证等复印件（须加盖本单位公章）两份。</w:t>
      </w:r>
    </w:p>
    <w:p>
      <w:pPr>
        <w:adjustRightInd w:val="0"/>
        <w:snapToGrid w:val="0"/>
        <w:spacing w:line="579" w:lineRule="exact"/>
        <w:rPr>
          <w:rFonts w:eastAsia="方正仿宋_GBK"/>
          <w:sz w:val="36"/>
          <w:szCs w:val="36"/>
        </w:rPr>
      </w:pPr>
      <w:r>
        <w:rPr>
          <w:rFonts w:hint="eastAsia" w:eastAsia="方正仿宋_GBK"/>
          <w:sz w:val="36"/>
          <w:szCs w:val="36"/>
        </w:rPr>
        <w:t xml:space="preserve">    </w:t>
      </w:r>
      <w:r>
        <w:rPr>
          <w:rFonts w:eastAsia="方正仿宋_GBK"/>
          <w:sz w:val="36"/>
          <w:szCs w:val="36"/>
        </w:rPr>
        <w:t>2</w:t>
      </w:r>
      <w:r>
        <w:rPr>
          <w:rFonts w:hint="eastAsia" w:eastAsia="方正仿宋_GBK"/>
          <w:sz w:val="36"/>
          <w:szCs w:val="36"/>
        </w:rPr>
        <w:t>.</w:t>
      </w:r>
      <w:r>
        <w:rPr>
          <w:rFonts w:eastAsia="方正仿宋_GBK"/>
          <w:sz w:val="36"/>
          <w:szCs w:val="36"/>
        </w:rPr>
        <w:t>填报《重庆市文艺创作项目资助申报表》（表格附后）。</w:t>
      </w:r>
    </w:p>
    <w:p>
      <w:pPr>
        <w:adjustRightInd w:val="0"/>
        <w:snapToGrid w:val="0"/>
        <w:spacing w:line="579" w:lineRule="exact"/>
        <w:rPr>
          <w:rFonts w:eastAsia="方正仿宋_GBK"/>
          <w:color w:val="000000"/>
          <w:kern w:val="0"/>
          <w:sz w:val="36"/>
          <w:szCs w:val="36"/>
        </w:rPr>
      </w:pPr>
      <w:r>
        <w:rPr>
          <w:rFonts w:hint="eastAsia" w:eastAsia="方正仿宋_GBK"/>
          <w:sz w:val="36"/>
          <w:szCs w:val="36"/>
        </w:rPr>
        <w:t xml:space="preserve">    </w:t>
      </w:r>
      <w:r>
        <w:rPr>
          <w:rFonts w:eastAsia="方正仿宋_GBK"/>
          <w:sz w:val="36"/>
          <w:szCs w:val="36"/>
        </w:rPr>
        <w:t>3</w:t>
      </w:r>
      <w:r>
        <w:rPr>
          <w:rFonts w:hint="eastAsia" w:eastAsia="方正仿宋_GBK"/>
          <w:sz w:val="36"/>
          <w:szCs w:val="36"/>
        </w:rPr>
        <w:t>.</w:t>
      </w:r>
      <w:r>
        <w:rPr>
          <w:rFonts w:eastAsia="方正仿宋_GBK"/>
          <w:color w:val="000000"/>
          <w:kern w:val="0"/>
          <w:sz w:val="36"/>
          <w:szCs w:val="36"/>
        </w:rPr>
        <w:t>作品曲谱稿复印件（A4规格）。已完成作品需提交已录制好的音频或视频，以及出版、播出、获奖等资料。</w:t>
      </w:r>
    </w:p>
    <w:p>
      <w:pPr>
        <w:adjustRightInd w:val="0"/>
        <w:snapToGrid w:val="0"/>
        <w:spacing w:line="579" w:lineRule="exact"/>
        <w:rPr>
          <w:rFonts w:eastAsia="方正仿宋_GBK"/>
          <w:sz w:val="36"/>
          <w:szCs w:val="36"/>
        </w:rPr>
      </w:pPr>
      <w:r>
        <w:rPr>
          <w:rFonts w:hint="eastAsia" w:eastAsia="方正仿宋_GBK"/>
          <w:sz w:val="36"/>
          <w:szCs w:val="36"/>
        </w:rPr>
        <w:t xml:space="preserve">    </w:t>
      </w:r>
      <w:r>
        <w:rPr>
          <w:rFonts w:eastAsia="方正仿宋_GBK"/>
          <w:sz w:val="36"/>
          <w:szCs w:val="36"/>
        </w:rPr>
        <w:t>4</w:t>
      </w:r>
      <w:r>
        <w:rPr>
          <w:rFonts w:hint="eastAsia" w:eastAsia="方正仿宋_GBK"/>
          <w:sz w:val="36"/>
          <w:szCs w:val="36"/>
        </w:rPr>
        <w:t>.</w:t>
      </w:r>
      <w:r>
        <w:rPr>
          <w:rFonts w:eastAsia="方正仿宋_GBK"/>
          <w:sz w:val="36"/>
          <w:szCs w:val="36"/>
        </w:rPr>
        <w:t>改编的作品应附原作、改编版权（授权）协议书复印件。</w:t>
      </w:r>
    </w:p>
    <w:p>
      <w:pPr>
        <w:adjustRightInd w:val="0"/>
        <w:snapToGrid w:val="0"/>
        <w:spacing w:line="579" w:lineRule="exact"/>
        <w:ind w:firstLine="720" w:firstLineChars="200"/>
        <w:rPr>
          <w:rFonts w:eastAsia="方正仿宋_GBK"/>
          <w:sz w:val="36"/>
          <w:szCs w:val="36"/>
        </w:rPr>
      </w:pPr>
      <w:r>
        <w:rPr>
          <w:rFonts w:eastAsia="方正仿宋_GBK"/>
          <w:sz w:val="36"/>
          <w:szCs w:val="36"/>
        </w:rPr>
        <w:t>申报项目须按2、3、4的顺序分别装订成十套与资料1一起快递至以下地址。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rPr>
          <w:rFonts w:ascii="方正黑体_GBK" w:hAnsi="Times New Roman" w:eastAsia="方正黑体_GBK"/>
          <w:color w:val="auto"/>
          <w:kern w:val="2"/>
          <w:sz w:val="36"/>
          <w:szCs w:val="36"/>
        </w:rPr>
      </w:pPr>
      <w:r>
        <w:rPr>
          <w:rFonts w:hint="eastAsia" w:ascii="方正黑体_GBK" w:hAnsi="Times New Roman" w:eastAsia="方正黑体_GBK"/>
          <w:color w:val="auto"/>
          <w:kern w:val="2"/>
          <w:sz w:val="36"/>
          <w:szCs w:val="36"/>
        </w:rPr>
        <w:t xml:space="preserve">    三、联系人及地址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hint="eastAsia" w:ascii="Times New Roman" w:hAnsi="Times New Roman" w:eastAsia="方正仿宋_GBK"/>
          <w:color w:val="auto"/>
          <w:kern w:val="2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kern w:val="2"/>
          <w:sz w:val="36"/>
          <w:szCs w:val="36"/>
        </w:rPr>
        <w:t>联系人：张  涛      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hint="eastAsia" w:ascii="Times New Roman" w:hAnsi="Times New Roman" w:eastAsia="方正仿宋_GBK"/>
          <w:color w:val="auto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sz w:val="36"/>
          <w:szCs w:val="36"/>
        </w:rPr>
        <w:t>电</w:t>
      </w:r>
      <w:r>
        <w:rPr>
          <w:rFonts w:ascii="Times New Roman" w:hAnsi="Times New Roman" w:eastAsia="方正仿宋_GBK"/>
          <w:color w:val="auto"/>
          <w:sz w:val="36"/>
          <w:szCs w:val="36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6"/>
          <w:szCs w:val="36"/>
        </w:rPr>
        <w:t>话：</w:t>
      </w:r>
      <w:r>
        <w:rPr>
          <w:rFonts w:ascii="Times New Roman" w:hAnsi="Times New Roman" w:eastAsia="方正仿宋_GBK"/>
          <w:color w:val="auto"/>
          <w:sz w:val="36"/>
          <w:szCs w:val="36"/>
        </w:rPr>
        <w:t xml:space="preserve">67113951    </w:t>
      </w:r>
      <w:r>
        <w:rPr>
          <w:rFonts w:hint="eastAsia" w:ascii="Times New Roman" w:hAnsi="Times New Roman" w:eastAsia="方正仿宋_GBK"/>
          <w:color w:val="auto"/>
          <w:kern w:val="2"/>
          <w:sz w:val="36"/>
          <w:szCs w:val="36"/>
        </w:rPr>
        <w:t>18983354991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hint="eastAsia" w:ascii="Times New Roman" w:hAnsi="Times New Roman" w:eastAsia="方正仿宋_GBK"/>
          <w:color w:val="auto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sz w:val="36"/>
          <w:szCs w:val="36"/>
        </w:rPr>
        <w:t>邮  箱：</w:t>
      </w:r>
      <w:r>
        <w:rPr>
          <w:rFonts w:hint="eastAsia" w:ascii="Times New Roman" w:hAnsi="Times New Roman" w:eastAsia="方正仿宋_GBK"/>
          <w:color w:val="auto"/>
          <w:kern w:val="2"/>
          <w:sz w:val="36"/>
          <w:szCs w:val="36"/>
        </w:rPr>
        <w:t>1154872243@qq.com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Times New Roman" w:hAnsi="Times New Roman" w:eastAsia="方正仿宋_GBK"/>
          <w:color w:val="auto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sz w:val="36"/>
          <w:szCs w:val="36"/>
        </w:rPr>
        <w:t>地</w:t>
      </w:r>
      <w:r>
        <w:rPr>
          <w:rFonts w:ascii="Times New Roman" w:hAnsi="Times New Roman" w:eastAsia="方正仿宋_GBK"/>
          <w:color w:val="auto"/>
          <w:sz w:val="36"/>
          <w:szCs w:val="36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6"/>
          <w:szCs w:val="36"/>
        </w:rPr>
        <w:t>址：重庆市渝北区松石大道</w:t>
      </w:r>
      <w:r>
        <w:rPr>
          <w:rFonts w:ascii="Times New Roman" w:hAnsi="Times New Roman" w:eastAsia="方正仿宋_GBK"/>
          <w:color w:val="auto"/>
          <w:sz w:val="36"/>
          <w:szCs w:val="36"/>
        </w:rPr>
        <w:t>162</w:t>
      </w:r>
      <w:r>
        <w:rPr>
          <w:rFonts w:hint="eastAsia" w:ascii="Times New Roman" w:hAnsi="Times New Roman" w:eastAsia="方正仿宋_GBK"/>
          <w:color w:val="auto"/>
          <w:sz w:val="36"/>
          <w:szCs w:val="36"/>
        </w:rPr>
        <w:t>号市文联大楼405室  市音协</w:t>
      </w:r>
      <w:r>
        <w:rPr>
          <w:rFonts w:ascii="Times New Roman" w:hAnsi="Times New Roman" w:eastAsia="方正仿宋_GBK"/>
          <w:color w:val="auto"/>
          <w:sz w:val="36"/>
          <w:szCs w:val="36"/>
        </w:rPr>
        <w:t xml:space="preserve">  </w:t>
      </w:r>
    </w:p>
    <w:p>
      <w:pPr>
        <w:pStyle w:val="3"/>
        <w:adjustRightInd w:val="0"/>
        <w:snapToGrid w:val="0"/>
        <w:spacing w:before="0" w:beforeAutospacing="0" w:after="0" w:afterAutospacing="0" w:line="579" w:lineRule="exact"/>
        <w:ind w:firstLine="720" w:firstLineChars="200"/>
        <w:rPr>
          <w:rFonts w:ascii="Times New Roman" w:hAnsi="Times New Roman" w:eastAsia="方正仿宋_GBK"/>
          <w:color w:val="auto"/>
          <w:sz w:val="36"/>
          <w:szCs w:val="36"/>
        </w:rPr>
      </w:pPr>
      <w:r>
        <w:rPr>
          <w:rFonts w:hint="eastAsia" w:ascii="Times New Roman" w:hAnsi="Times New Roman" w:eastAsia="方正仿宋_GBK"/>
          <w:color w:val="auto"/>
          <w:sz w:val="36"/>
          <w:szCs w:val="36"/>
        </w:rPr>
        <w:t>邮</w:t>
      </w:r>
      <w:r>
        <w:rPr>
          <w:rFonts w:ascii="Times New Roman" w:hAnsi="Times New Roman" w:eastAsia="方正仿宋_GBK"/>
          <w:color w:val="auto"/>
          <w:sz w:val="36"/>
          <w:szCs w:val="36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6"/>
          <w:szCs w:val="36"/>
        </w:rPr>
        <w:t>编：</w:t>
      </w:r>
      <w:r>
        <w:rPr>
          <w:rFonts w:ascii="Times New Roman" w:hAnsi="Times New Roman" w:eastAsia="方正仿宋_GBK"/>
          <w:color w:val="auto"/>
          <w:sz w:val="36"/>
          <w:szCs w:val="36"/>
        </w:rPr>
        <w:t>401147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2853"/>
    <w:rsid w:val="04652853"/>
    <w:rsid w:val="6B435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2020-03-31T02:28:00Z</dcterms:created>
  <dc:creator>송승헌Song</dc:creator>
  <cp:lastModifiedBy>송승헌Song</cp:lastModifiedBy>
  <dcterms:modified xsi:type="dcterms:W3CDTF">2020-03-31T02:29:45Z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