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3733F">
      <w:pPr>
        <w:spacing w:line="600" w:lineRule="exact"/>
        <w:jc w:val="both"/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1</w:t>
      </w:r>
    </w:p>
    <w:p w14:paraId="4B1EBB9D">
      <w:pPr>
        <w:spacing w:line="600" w:lineRule="exact"/>
        <w:jc w:val="center"/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重庆市文联</w:t>
      </w:r>
    </w:p>
    <w:p w14:paraId="79456E51">
      <w:pPr>
        <w:spacing w:after="312" w:afterLines="100" w:line="600" w:lineRule="exact"/>
        <w:jc w:val="center"/>
        <w:rPr>
          <w:rFonts w:hint="eastAsia"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年度主题文艺创作扶持项目申报表</w:t>
      </w:r>
    </w:p>
    <w:tbl>
      <w:tblPr>
        <w:tblStyle w:val="4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53"/>
        <w:gridCol w:w="537"/>
        <w:gridCol w:w="166"/>
        <w:gridCol w:w="514"/>
        <w:gridCol w:w="495"/>
        <w:gridCol w:w="1240"/>
        <w:gridCol w:w="567"/>
        <w:gridCol w:w="173"/>
        <w:gridCol w:w="328"/>
        <w:gridCol w:w="133"/>
        <w:gridCol w:w="782"/>
        <w:gridCol w:w="3"/>
        <w:gridCol w:w="1480"/>
        <w:gridCol w:w="260"/>
        <w:gridCol w:w="521"/>
        <w:gridCol w:w="131"/>
        <w:gridCol w:w="652"/>
        <w:gridCol w:w="61"/>
        <w:gridCol w:w="4"/>
        <w:gridCol w:w="7"/>
        <w:gridCol w:w="582"/>
      </w:tblGrid>
      <w:tr w14:paraId="2B4A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10454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项目（作品）名称</w:t>
            </w:r>
          </w:p>
        </w:tc>
        <w:tc>
          <w:tcPr>
            <w:tcW w:w="4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00A12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B8D5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作品主题（或题材）</w:t>
            </w:r>
          </w:p>
        </w:tc>
        <w:tc>
          <w:tcPr>
            <w:tcW w:w="22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473A1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2A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76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BFC57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所属文艺门类</w:t>
            </w:r>
          </w:p>
        </w:tc>
        <w:tc>
          <w:tcPr>
            <w:tcW w:w="1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0A697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B1DC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所属小类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12389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C697A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作品创作状态</w:t>
            </w:r>
          </w:p>
          <w:p w14:paraId="3F4C294F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(在确认栏打“√”)</w:t>
            </w:r>
          </w:p>
        </w:tc>
        <w:tc>
          <w:tcPr>
            <w:tcW w:w="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245A">
            <w:pPr>
              <w:widowControl/>
              <w:snapToGrid w:val="0"/>
              <w:spacing w:line="240" w:lineRule="auto"/>
              <w:ind w:left="-105" w:right="-105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F51A9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5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76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857EA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551F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C1C66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B7EE7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8203A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07F4">
            <w:pPr>
              <w:widowControl/>
              <w:snapToGrid w:val="0"/>
              <w:spacing w:line="240" w:lineRule="auto"/>
              <w:ind w:left="-105" w:right="-105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未完成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5E6EE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6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2D1E8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申报者基本情况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202B7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  <w:p w14:paraId="3DC2E3D4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（单位申报填法人）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0D29D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52532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2019">
            <w:pPr>
              <w:widowControl/>
              <w:snapToGrid w:val="0"/>
              <w:spacing w:line="240" w:lineRule="auto"/>
              <w:ind w:firstLine="24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A9312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233A4D1E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D592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5E26B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AA06933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8C673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2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3347">
            <w:pPr>
              <w:widowControl/>
              <w:snapToGrid w:val="0"/>
              <w:spacing w:line="240" w:lineRule="auto"/>
              <w:jc w:val="left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B7693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 w14:paraId="5F4C1B2F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申报加盖公章)</w:t>
            </w:r>
          </w:p>
        </w:tc>
        <w:tc>
          <w:tcPr>
            <w:tcW w:w="371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CA5D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51C8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申报方式</w:t>
            </w:r>
          </w:p>
          <w:p w14:paraId="78BC5A8C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(在确认栏打“√”)</w:t>
            </w:r>
          </w:p>
        </w:tc>
        <w:tc>
          <w:tcPr>
            <w:tcW w:w="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9637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91CC0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3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exact"/>
          <w:jc w:val="center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45BD">
            <w:pPr>
              <w:widowControl/>
              <w:snapToGrid w:val="0"/>
              <w:spacing w:line="240" w:lineRule="auto"/>
              <w:jc w:val="left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E00D0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0B58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5E4BB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FAA41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2BD03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56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exact"/>
          <w:jc w:val="center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5987">
            <w:pPr>
              <w:widowControl/>
              <w:snapToGrid w:val="0"/>
              <w:spacing w:line="240" w:lineRule="auto"/>
              <w:jc w:val="left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89E9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　　称</w:t>
            </w:r>
          </w:p>
        </w:tc>
        <w:tc>
          <w:tcPr>
            <w:tcW w:w="1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1E6E">
            <w:pPr>
              <w:widowControl/>
              <w:snapToGrid w:val="0"/>
              <w:spacing w:line="240" w:lineRule="auto"/>
              <w:ind w:firstLine="12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0AF6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72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13068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E0D88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体制内外</w:t>
            </w:r>
          </w:p>
        </w:tc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A9BE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FBAEE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7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65A8">
            <w:pPr>
              <w:widowControl/>
              <w:snapToGrid w:val="0"/>
              <w:spacing w:line="240" w:lineRule="auto"/>
              <w:jc w:val="left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7A102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696B">
            <w:pPr>
              <w:widowControl/>
              <w:snapToGrid w:val="0"/>
              <w:spacing w:line="240" w:lineRule="auto"/>
              <w:ind w:firstLine="12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4357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2144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A914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9FE88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B421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A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F1C93">
            <w:pPr>
              <w:widowControl/>
              <w:snapToGrid w:val="0"/>
              <w:spacing w:line="240" w:lineRule="auto"/>
              <w:jc w:val="left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28A59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71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4D3B0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6F331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申报主体来源</w:t>
            </w:r>
          </w:p>
          <w:p w14:paraId="10C7B47F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(在确认栏打“√”)</w:t>
            </w:r>
          </w:p>
        </w:tc>
        <w:tc>
          <w:tcPr>
            <w:tcW w:w="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915B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2D27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73F6D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市外</w:t>
            </w:r>
          </w:p>
        </w:tc>
      </w:tr>
      <w:tr w14:paraId="7889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9D1A">
            <w:pPr>
              <w:widowControl/>
              <w:snapToGrid w:val="0"/>
              <w:spacing w:line="240" w:lineRule="auto"/>
              <w:jc w:val="left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0C80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58761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37EB0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7B8D4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1AD5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0DAC8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48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7FB1">
            <w:pPr>
              <w:widowControl/>
              <w:snapToGrid w:val="0"/>
              <w:spacing w:line="240" w:lineRule="auto"/>
              <w:jc w:val="left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17067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联系人及</w:t>
            </w: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6332C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EBE3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FA892">
            <w:pPr>
              <w:widowControl/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E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6" w:hRule="exact"/>
          <w:jc w:val="center"/>
        </w:trPr>
        <w:tc>
          <w:tcPr>
            <w:tcW w:w="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F2AE">
            <w:pPr>
              <w:widowControl/>
              <w:snapToGrid w:val="0"/>
              <w:spacing w:line="240" w:lineRule="auto"/>
              <w:jc w:val="left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2A764">
            <w:pPr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主要艺术成就</w:t>
            </w:r>
          </w:p>
        </w:tc>
        <w:tc>
          <w:tcPr>
            <w:tcW w:w="863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188ED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说明：包括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申报者</w:t>
            </w:r>
            <w:r>
              <w:rPr>
                <w:rFonts w:hint="eastAsia" w:ascii="方正仿宋_GBK" w:hAnsi="Times New Roman" w:eastAsia="方正仿宋_GBK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主创者</w:t>
            </w: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艺术简历及主要艺术成就，5号仿宋，300字以内。</w:t>
            </w:r>
          </w:p>
          <w:p w14:paraId="788C7852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FD5129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27A9B8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4E1D96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DF8008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B0760B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436BE7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4E9974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3F26B1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B1ECDC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D9AB65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51B8F2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D0FB88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7A616D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037B14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7FDCDF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6210DD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3F2295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C8C74C">
            <w:pPr>
              <w:widowControl/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1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1" w:hRule="exact"/>
          <w:jc w:val="center"/>
        </w:trPr>
        <w:tc>
          <w:tcPr>
            <w:tcW w:w="6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07489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 w14:paraId="0C0F97B4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19F3707F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9489" w:type="dxa"/>
            <w:gridSpan w:val="2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852EF4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说明：申报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的创作主题、创作背景、创作构思、创作过程、完成情况及后续应用情况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（作品参展、参赛、参演、发表、获奖、播映、收藏等）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，其思想性、艺术性简述或预期分析，作品客观数据描述（作品表演播放时长、规格尺寸、字数）等，</w:t>
            </w: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5号仿宋，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500字左右。</w:t>
            </w:r>
          </w:p>
          <w:p w14:paraId="3DA6C920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FBE996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18F4DC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454494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1FFAC7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3D0911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EDE523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61F8C9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E97F1B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71CA06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9EA8DA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19893B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65363C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C9E249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F85C92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EFEBCA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62C11A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519FE7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4EB1DC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3252CE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9B8B92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9DC72C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99FBC2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B1B6FD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285C15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7ADE00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350942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53E876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21799F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94C868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DC8419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91401F">
            <w:pPr>
              <w:widowControl/>
              <w:snapToGrid w:val="0"/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8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69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6861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创作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256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2A56C2D">
            <w:pPr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61F863">
            <w:pPr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EBA0DE7">
            <w:pPr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4FFDC73">
            <w:pPr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F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  <w:jc w:val="center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BF75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0B1004">
            <w:pPr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25ADC3">
            <w:pPr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AA2714">
            <w:pPr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459DF3">
            <w:pPr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3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0A28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A14BB7">
            <w:pPr>
              <w:snapToGrid w:val="0"/>
              <w:spacing w:line="240" w:lineRule="auto"/>
              <w:jc w:val="center"/>
              <w:rPr>
                <w:rFonts w:hint="default" w:ascii="方正仿宋_GBK" w:hAnsi="Times New Roman" w:eastAsia="方正仿宋_GBK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</w:tc>
        <w:tc>
          <w:tcPr>
            <w:tcW w:w="6924" w:type="dxa"/>
            <w:gridSpan w:val="1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D5E1432">
            <w:pPr>
              <w:snapToGrid w:val="0"/>
              <w:spacing w:line="240" w:lineRule="auto"/>
              <w:jc w:val="center"/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经费来源及安排</w:t>
            </w:r>
          </w:p>
        </w:tc>
      </w:tr>
      <w:tr w14:paraId="6371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BAAE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E3C0F20">
            <w:pPr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4" w:type="dxa"/>
            <w:gridSpan w:val="1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2F4CF7">
            <w:pPr>
              <w:snapToGrid w:val="0"/>
              <w:spacing w:line="240" w:lineRule="auto"/>
              <w:rPr>
                <w:rFonts w:hint="eastAsia" w:ascii="方正仿宋_GBK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B2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154B3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申报者所在单位意见（如无单位可不填写此栏）</w:t>
            </w:r>
          </w:p>
        </w:tc>
        <w:tc>
          <w:tcPr>
            <w:tcW w:w="80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098222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F21BC7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27E86F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7F97D2">
            <w:pPr>
              <w:widowControl/>
              <w:snapToGrid w:val="0"/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59A540">
            <w:pPr>
              <w:widowControl/>
              <w:snapToGrid w:val="0"/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4AD422">
            <w:pPr>
              <w:widowControl/>
              <w:snapToGrid w:val="0"/>
              <w:spacing w:line="240" w:lineRule="auto"/>
              <w:ind w:left="2642" w:right="240" w:firstLine="3840" w:firstLineChars="1600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4D30D16">
            <w:pPr>
              <w:snapToGrid w:val="0"/>
              <w:spacing w:before="156" w:beforeLines="50" w:line="240" w:lineRule="auto"/>
              <w:ind w:left="2517" w:firstLine="3840" w:firstLineChars="1600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6DF2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7E8F4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区县党委宣传部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文联或所属文艺家协会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 w14:paraId="77EF2F7F">
            <w:pPr>
              <w:widowControl/>
              <w:snapToGrid w:val="0"/>
              <w:spacing w:line="240" w:lineRule="auto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（市级或市外申报者不填写此栏）</w:t>
            </w:r>
          </w:p>
        </w:tc>
        <w:tc>
          <w:tcPr>
            <w:tcW w:w="80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77158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8F47EA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992C99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BE1035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55AABC">
            <w:pPr>
              <w:widowControl/>
              <w:snapToGrid w:val="0"/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A71192">
            <w:pPr>
              <w:widowControl/>
              <w:snapToGrid w:val="0"/>
              <w:spacing w:line="240" w:lineRule="auto"/>
              <w:ind w:firstLine="6480" w:firstLineChars="2700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EB7E0B5">
            <w:pPr>
              <w:snapToGrid w:val="0"/>
              <w:spacing w:before="156" w:beforeLines="50" w:line="240" w:lineRule="auto"/>
              <w:ind w:left="3946" w:firstLine="2400" w:firstLineChars="1000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091A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5B40F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初评专家组</w:t>
            </w:r>
          </w:p>
          <w:p w14:paraId="1861A497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 w14:paraId="758D3F12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及市级文艺家</w:t>
            </w:r>
          </w:p>
          <w:p w14:paraId="23A13C92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协会推荐意见</w:t>
            </w:r>
          </w:p>
        </w:tc>
        <w:tc>
          <w:tcPr>
            <w:tcW w:w="80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742E7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DDF753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DEE309">
            <w:pPr>
              <w:widowControl/>
              <w:snapToGrid w:val="0"/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5512E4">
            <w:pPr>
              <w:widowControl/>
              <w:tabs>
                <w:tab w:val="left" w:pos="5242"/>
              </w:tabs>
              <w:snapToGrid w:val="0"/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EEBC8F">
            <w:pPr>
              <w:widowControl/>
              <w:tabs>
                <w:tab w:val="left" w:pos="5242"/>
              </w:tabs>
              <w:snapToGrid w:val="0"/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A68854">
            <w:pPr>
              <w:widowControl/>
              <w:tabs>
                <w:tab w:val="left" w:pos="5242"/>
              </w:tabs>
              <w:wordWrap w:val="0"/>
              <w:snapToGrid w:val="0"/>
              <w:spacing w:line="240" w:lineRule="auto"/>
              <w:ind w:left="3238" w:leftChars="1542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　　　　　　　（协会公章）</w:t>
            </w:r>
          </w:p>
          <w:p w14:paraId="412E22A9">
            <w:pPr>
              <w:tabs>
                <w:tab w:val="left" w:pos="5242"/>
              </w:tabs>
              <w:snapToGrid w:val="0"/>
              <w:spacing w:before="156" w:beforeLines="50"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评审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组长签字：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                  　　　　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600D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435D1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复评专家组</w:t>
            </w:r>
          </w:p>
          <w:p w14:paraId="4B19006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B6375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C213B6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2CD386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CC1857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0286BB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1A049F">
            <w:pPr>
              <w:widowControl/>
              <w:snapToGrid w:val="0"/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EF4AC4">
            <w:pPr>
              <w:widowControl/>
              <w:snapToGrid w:val="0"/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5529D5">
            <w:pPr>
              <w:snapToGrid w:val="0"/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总评委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                  　　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  <w:tr w14:paraId="02EC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7696"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文联党组</w:t>
            </w:r>
          </w:p>
          <w:p w14:paraId="73BE1480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审定意见</w:t>
            </w:r>
          </w:p>
        </w:tc>
        <w:tc>
          <w:tcPr>
            <w:tcW w:w="80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652D8D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944030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331C1C"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8DDB25">
            <w:pPr>
              <w:widowControl/>
              <w:snapToGrid w:val="0"/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8C95AA">
            <w:pPr>
              <w:widowControl/>
              <w:snapToGrid w:val="0"/>
              <w:spacing w:line="240" w:lineRule="auto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E7690C">
            <w:pPr>
              <w:widowControl/>
              <w:snapToGrid w:val="0"/>
              <w:spacing w:line="240" w:lineRule="auto"/>
              <w:ind w:left="1967" w:firstLine="4560" w:firstLineChars="1900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83BF2DB">
            <w:pPr>
              <w:snapToGrid w:val="0"/>
              <w:spacing w:before="156" w:beforeLines="50" w:line="240" w:lineRule="auto"/>
              <w:ind w:left="2206" w:firstLine="4080" w:firstLineChars="1700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4DD8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89F14">
            <w:pPr>
              <w:snapToGrid w:val="0"/>
              <w:spacing w:line="240" w:lineRule="auto"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0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3003B">
            <w:pPr>
              <w:widowControl/>
              <w:snapToGrid w:val="0"/>
              <w:spacing w:line="240" w:lineRule="auto"/>
              <w:jc w:val="left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048171">
      <w:pPr>
        <w:widowControl/>
        <w:snapToGrid w:val="0"/>
        <w:spacing w:line="260" w:lineRule="exact"/>
        <w:jc w:val="left"/>
        <w:rPr>
          <w:rFonts w:hint="eastAsia" w:ascii="方正仿宋_GBK" w:hAnsi="Times New Roman" w:eastAsia="方正仿宋_GBK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方正仿宋_GBK" w:hAnsi="Times New Roman" w:eastAsia="方正仿宋_GBK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1.“所属文艺门类”是指美术、音乐、书法、摄影、戏剧、舞蹈、曲艺、电视、杂技、民间文艺、文艺评论和电影等门类；“所属小类”指各门类下一级分类，如美术类中的油画、国画、版画等，戏剧类中的话剧、舞剧、川剧、京剧等。</w:t>
      </w:r>
    </w:p>
    <w:p w14:paraId="0A42BEFA">
      <w:pPr>
        <w:widowControl/>
        <w:snapToGrid w:val="0"/>
        <w:spacing w:before="156" w:beforeLines="50" w:line="260" w:lineRule="exact"/>
        <w:jc w:val="left"/>
        <w:rPr>
          <w:rFonts w:hint="eastAsia" w:ascii="方正仿宋_GBK" w:hAnsi="Times New Roman" w:eastAsia="方正仿宋_GBK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2.此表复印有效，但内容不能变更，双面打印。</w:t>
      </w:r>
    </w:p>
    <w:p w14:paraId="308422B6">
      <w:pPr>
        <w:widowControl/>
        <w:snapToGrid w:val="0"/>
        <w:spacing w:before="156" w:beforeLines="50" w:line="260" w:lineRule="exact"/>
        <w:ind w:firstLine="840" w:firstLineChars="350"/>
        <w:jc w:val="left"/>
      </w:pPr>
      <w:r>
        <w:rPr>
          <w:rFonts w:hint="eastAsia" w:ascii="方正仿宋_GBK" w:hAnsi="Times New Roman" w:eastAsia="方正仿宋_GBK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3.正式填报时</w:t>
      </w:r>
      <w:r>
        <w:rPr>
          <w:rFonts w:hint="eastAsia" w:ascii="方正仿宋_GBK" w:hAnsi="Times New Roman" w:eastAsia="方正仿宋_GBK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方正仿宋_GBK" w:hAnsi="Times New Roman" w:eastAsia="方正仿宋_GBK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将表格栏中的“说明”内容删除。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268A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16A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16A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A15CB"/>
    <w:rsid w:val="0E9A15CB"/>
    <w:rsid w:val="41F75622"/>
    <w:rsid w:val="6478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656</Words>
  <Characters>666</Characters>
  <Lines>0</Lines>
  <Paragraphs>0</Paragraphs>
  <TotalTime>0</TotalTime>
  <ScaleCrop>false</ScaleCrop>
  <LinksUpToDate>false</LinksUpToDate>
  <CharactersWithSpaces>790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2024-12-30T07:44:00Z</dcterms:created>
  <dc:creator>HHHCCCLLL</dc:creator>
  <cp:lastModifiedBy>HHHCCCLLL</cp:lastModifiedBy>
  <dcterms:modified xsi:type="dcterms:W3CDTF">2024-12-30T07:57:03Z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1BF213E78D0947A7A3BD407A26856A3A_13</vt:lpwstr>
  </property>
  <property fmtid="{D5CDD505-2E9C-101B-9397-08002B2CF9AE}" pid="4" name="KSOTemplateDocerSaveRecord">
    <vt:lpwstr>eyJoZGlkIjoiZjI1YTIxZDBkNjhjYzU0ZjliMjU3NThmNDA2NzFhODkiLCJ1c2VySWQiOiI0NDI2MDExMzIifQ==</vt:lpwstr>
  </property>
</Properties>
</file>